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1728C">
      <w:pPr>
        <w:spacing w:line="580" w:lineRule="exact"/>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附件1：兰州大学2024年教职工趣味运动会项目规程</w:t>
      </w:r>
    </w:p>
    <w:p w14:paraId="314FB16C">
      <w:pPr>
        <w:spacing w:line="580" w:lineRule="exact"/>
        <w:rPr>
          <w:rFonts w:hint="default" w:ascii="仿宋_GB2312" w:hAnsi="仿宋_GB2312" w:eastAsia="仿宋_GB2312" w:cs="仿宋_GB2312"/>
          <w:b/>
          <w:sz w:val="28"/>
          <w:szCs w:val="28"/>
          <w:lang w:val="en-US" w:eastAsia="zh-CN"/>
        </w:rPr>
      </w:pPr>
    </w:p>
    <w:p w14:paraId="0F71DAC4">
      <w:pPr>
        <w:widowControl/>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1.</w:t>
      </w:r>
      <w:r>
        <w:rPr>
          <w:rFonts w:hint="eastAsia" w:ascii="宋体" w:hAnsi="宋体" w:cs="宋体"/>
          <w:b/>
          <w:sz w:val="28"/>
          <w:szCs w:val="28"/>
        </w:rPr>
        <w:t>超级</w:t>
      </w:r>
      <w:r>
        <w:rPr>
          <w:rFonts w:hint="eastAsia" w:ascii="___WRD_EMBED_SUB_41" w:hAnsi="___WRD_EMBED_SUB_41" w:eastAsia="___WRD_EMBED_SUB_41" w:cs="___WRD_EMBED_SUB_41"/>
          <w:b/>
          <w:sz w:val="28"/>
          <w:szCs w:val="28"/>
        </w:rPr>
        <w:t>网球</w:t>
      </w:r>
    </w:p>
    <w:p w14:paraId="1D2A096A">
      <w:pPr>
        <w:widowControl/>
        <w:adjustRightInd w:val="0"/>
        <w:snapToGrid w:val="0"/>
        <w:ind w:firstLine="560" w:firstLineChars="200"/>
        <w:rPr>
          <w:rFonts w:hint="eastAsia" w:ascii="仿宋_GB2312" w:hAnsi="仿宋_GB2312" w:eastAsia="仿宋_GB2312" w:cs="仿宋_GB2312"/>
          <w:sz w:val="28"/>
          <w:szCs w:val="30"/>
          <w:lang w:val="zh-CN"/>
        </w:rPr>
      </w:pPr>
      <w:r>
        <w:rPr>
          <w:rFonts w:hint="eastAsia" w:ascii="仿宋_GB2312" w:hAnsi="仿宋_GB2312" w:eastAsia="仿宋_GB2312" w:cs="仿宋_GB2312"/>
          <w:sz w:val="28"/>
          <w:szCs w:val="30"/>
        </w:rPr>
        <w:t>（1）比赛方法：</w:t>
      </w:r>
    </w:p>
    <w:p w14:paraId="277EAD71">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每队4名队员，共同手</w:t>
      </w:r>
      <w:bookmarkStart w:id="0" w:name="_GoBack"/>
      <w:bookmarkEnd w:id="0"/>
      <w:r>
        <w:rPr>
          <w:rFonts w:hint="eastAsia" w:ascii="仿宋_GB2312" w:hAnsi="仿宋_GB2312" w:eastAsia="仿宋_GB2312" w:cs="仿宋_GB2312"/>
          <w:sz w:val="28"/>
          <w:szCs w:val="30"/>
        </w:rPr>
        <w:t>持充气网球拍拍柄，用拍面托举充气网球前进，保证充气网球不能掉落，绕过折返点后返回起点，赛程往返60米，以各参赛队比赛器材和队员完整通过终点线所在垂直平面为计时停止，用时少者名次列前。</w:t>
      </w:r>
    </w:p>
    <w:p w14:paraId="7A013F34">
      <w:pPr>
        <w:widowControl/>
        <w:adjustRightInd w:val="0"/>
        <w:snapToGrid w:val="0"/>
        <w:jc w:val="center"/>
        <w:rPr>
          <w:rFonts w:hint="eastAsia" w:ascii="仿宋_GB2312" w:hAnsi="仿宋_GB2312" w:eastAsia="仿宋_GB2312" w:cs="仿宋_GB2312"/>
          <w:sz w:val="28"/>
          <w:szCs w:val="30"/>
        </w:rPr>
      </w:pPr>
      <w:r>
        <w:rPr>
          <w:sz w:val="28"/>
          <w:szCs w:val="28"/>
        </w:rPr>
        <w:drawing>
          <wp:inline distT="0" distB="0" distL="114300" distR="114300">
            <wp:extent cx="3200400" cy="20383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rcRect t="10962" b="14420"/>
                    <a:stretch>
                      <a:fillRect/>
                    </a:stretch>
                  </pic:blipFill>
                  <pic:spPr>
                    <a:xfrm>
                      <a:off x="0" y="0"/>
                      <a:ext cx="3200400" cy="2038350"/>
                    </a:xfrm>
                    <a:prstGeom prst="rect">
                      <a:avLst/>
                    </a:prstGeom>
                    <a:noFill/>
                    <a:ln>
                      <a:noFill/>
                    </a:ln>
                  </pic:spPr>
                </pic:pic>
              </a:graphicData>
            </a:graphic>
          </wp:inline>
        </w:drawing>
      </w:r>
    </w:p>
    <w:p w14:paraId="17CD0DF1">
      <w:pPr>
        <w:widowControl/>
        <w:numPr>
          <w:ilvl w:val="0"/>
          <w:numId w:val="1"/>
        </w:numPr>
        <w:autoSpaceDN w:val="0"/>
        <w:adjustRightInd w:val="0"/>
        <w:snapToGrid w:val="0"/>
        <w:ind w:left="320"/>
        <w:jc w:val="left"/>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比赛器材：充气网球拍  充气网球</w:t>
      </w:r>
    </w:p>
    <w:p w14:paraId="575BED62">
      <w:pPr>
        <w:widowControl/>
        <w:numPr>
          <w:ilvl w:val="0"/>
          <w:numId w:val="1"/>
        </w:numPr>
        <w:autoSpaceDN w:val="0"/>
        <w:adjustRightInd w:val="0"/>
        <w:snapToGrid w:val="0"/>
        <w:ind w:left="320"/>
        <w:jc w:val="left"/>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比赛人数：每队4人，女队员不少于2人</w:t>
      </w:r>
    </w:p>
    <w:p w14:paraId="0E2FE1C8">
      <w:pPr>
        <w:widowControl/>
        <w:adjustRightInd w:val="0"/>
        <w:snapToGrid w:val="0"/>
        <w:ind w:firstLine="280" w:firstLineChars="100"/>
        <w:rPr>
          <w:rFonts w:hint="eastAsia" w:ascii="仿宋_GB2312" w:hAnsi="仿宋_GB2312" w:eastAsia="仿宋_GB2312" w:cs="仿宋_GB2312"/>
          <w:sz w:val="28"/>
          <w:szCs w:val="30"/>
          <w:lang w:val="zh-CN"/>
        </w:rPr>
      </w:pPr>
      <w:r>
        <w:rPr>
          <w:rFonts w:hint="eastAsia" w:ascii="仿宋_GB2312" w:hAnsi="仿宋_GB2312" w:eastAsia="仿宋_GB2312" w:cs="仿宋_GB2312"/>
          <w:sz w:val="28"/>
          <w:szCs w:val="30"/>
        </w:rPr>
        <w:t>（4）比赛规则：</w:t>
      </w:r>
    </w:p>
    <w:p w14:paraId="42EA4070">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a.比赛过程中，如充气网球掉地，由裁判员捡球，在网球掉落的重新开始。</w:t>
      </w:r>
    </w:p>
    <w:p w14:paraId="6A726AA2">
      <w:pPr>
        <w:widowControl/>
        <w:adjustRightInd w:val="0"/>
        <w:snapToGrid w:val="0"/>
        <w:ind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30"/>
        </w:rPr>
        <w:t>b.比赛过程中，队员如手离开网球拍柄，离开一次总成绩加5秒。</w:t>
      </w:r>
    </w:p>
    <w:p w14:paraId="7F9D625C">
      <w:pPr>
        <w:widowControl/>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2.同舟共济</w:t>
      </w:r>
    </w:p>
    <w:p w14:paraId="128E4672">
      <w:pPr>
        <w:widowControl/>
        <w:adjustRightInd w:val="0"/>
        <w:snapToGrid w:val="0"/>
        <w:ind w:firstLine="560" w:firstLineChars="200"/>
        <w:rPr>
          <w:rFonts w:hint="eastAsia" w:ascii="仿宋_GB2312" w:hAnsi="仿宋_GB2312" w:eastAsia="仿宋_GB2312" w:cs="仿宋_GB2312"/>
          <w:sz w:val="28"/>
          <w:szCs w:val="30"/>
          <w:lang w:val="zh-CN" w:bidi="zh-CN"/>
        </w:rPr>
      </w:pPr>
      <w:r>
        <w:rPr>
          <w:rFonts w:hint="eastAsia" w:ascii="仿宋_GB2312" w:hAnsi="仿宋_GB2312" w:eastAsia="仿宋_GB2312" w:cs="仿宋_GB2312"/>
          <w:sz w:val="28"/>
          <w:szCs w:val="30"/>
        </w:rPr>
        <w:t>（1）比赛方法：</w:t>
      </w:r>
    </w:p>
    <w:p w14:paraId="5C354DCE">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比赛开始前，4名参赛队员手拿一个竹筏站于起跑线后的气筏上,裁判发令后，4名队员通过交替两个气筏向前行进，到折返点</w:t>
      </w:r>
      <w:r>
        <w:rPr>
          <w:rFonts w:hint="eastAsia" w:ascii="仿宋_GB2312" w:hAnsi="仿宋_GB2312" w:eastAsia="仿宋_GB2312" w:cs="仿宋_GB2312"/>
          <w:sz w:val="28"/>
          <w:szCs w:val="30"/>
          <w:lang w:val="en-US" w:eastAsia="zh-CN"/>
        </w:rPr>
        <w:t>后</w:t>
      </w:r>
      <w:r>
        <w:rPr>
          <w:rFonts w:hint="eastAsia" w:ascii="仿宋_GB2312" w:hAnsi="仿宋_GB2312" w:eastAsia="仿宋_GB2312" w:cs="仿宋_GB2312"/>
          <w:sz w:val="28"/>
          <w:szCs w:val="30"/>
        </w:rPr>
        <w:t>可返回起点，赛程往返60米，以气筏和队员全部通过终点线所在垂直平面为计时停止，用时少者名次列前。</w:t>
      </w:r>
    </w:p>
    <w:p w14:paraId="51B4F2DA">
      <w:pPr>
        <w:widowControl/>
        <w:adjustRightInd w:val="0"/>
        <w:snapToGrid w:val="0"/>
        <w:jc w:val="center"/>
        <w:rPr>
          <w:rFonts w:hint="eastAsia" w:ascii="仿宋_GB2312" w:hAnsi="仿宋_GB2312" w:eastAsia="仿宋_GB2312" w:cs="仿宋_GB2312"/>
          <w:sz w:val="28"/>
          <w:szCs w:val="30"/>
        </w:rPr>
      </w:pPr>
      <w:r>
        <w:rPr>
          <w:sz w:val="28"/>
          <w:szCs w:val="28"/>
        </w:rPr>
        <w:drawing>
          <wp:inline distT="0" distB="0" distL="114300" distR="114300">
            <wp:extent cx="2847975" cy="1981835"/>
            <wp:effectExtent l="0" t="0" r="9525" b="18415"/>
            <wp:docPr id="5" name="图片 2" descr="说明: 201610105761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说明: 2016101057611585"/>
                    <pic:cNvPicPr>
                      <a:picLocks noChangeAspect="1"/>
                    </pic:cNvPicPr>
                  </pic:nvPicPr>
                  <pic:blipFill>
                    <a:blip r:embed="rId5"/>
                    <a:srcRect l="784" t="12805" r="14960" b="4587"/>
                    <a:stretch>
                      <a:fillRect/>
                    </a:stretch>
                  </pic:blipFill>
                  <pic:spPr>
                    <a:xfrm>
                      <a:off x="0" y="0"/>
                      <a:ext cx="2847975" cy="1981835"/>
                    </a:xfrm>
                    <a:prstGeom prst="rect">
                      <a:avLst/>
                    </a:prstGeom>
                    <a:noFill/>
                    <a:ln>
                      <a:noFill/>
                    </a:ln>
                  </pic:spPr>
                </pic:pic>
              </a:graphicData>
            </a:graphic>
          </wp:inline>
        </w:drawing>
      </w:r>
    </w:p>
    <w:p w14:paraId="64A5686D">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（2）比赛器材：充气竹筏</w:t>
      </w:r>
    </w:p>
    <w:p w14:paraId="5DF1C11B">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（3）比赛人数：每队4人，女队员不少于</w:t>
      </w:r>
      <w:r>
        <w:rPr>
          <w:rFonts w:hint="eastAsia" w:ascii="仿宋_GB2312" w:hAnsi="仿宋_GB2312" w:eastAsia="仿宋_GB2312" w:cs="仿宋_GB2312"/>
          <w:sz w:val="28"/>
          <w:szCs w:val="30"/>
          <w:lang w:val="en-US" w:eastAsia="zh-CN"/>
        </w:rPr>
        <w:t>2</w:t>
      </w:r>
      <w:r>
        <w:rPr>
          <w:rFonts w:hint="eastAsia" w:ascii="仿宋_GB2312" w:hAnsi="仿宋_GB2312" w:eastAsia="仿宋_GB2312" w:cs="仿宋_GB2312"/>
          <w:sz w:val="28"/>
          <w:szCs w:val="30"/>
        </w:rPr>
        <w:t>人</w:t>
      </w:r>
    </w:p>
    <w:p w14:paraId="20852558">
      <w:pPr>
        <w:widowControl/>
        <w:adjustRightInd w:val="0"/>
        <w:snapToGrid w:val="0"/>
        <w:ind w:firstLine="560" w:firstLineChars="200"/>
        <w:rPr>
          <w:rFonts w:hint="eastAsia" w:ascii="仿宋_GB2312" w:hAnsi="仿宋_GB2312" w:eastAsia="仿宋_GB2312" w:cs="仿宋_GB2312"/>
          <w:sz w:val="28"/>
          <w:szCs w:val="30"/>
          <w:lang w:val="zh-CN"/>
        </w:rPr>
      </w:pPr>
      <w:r>
        <w:rPr>
          <w:rFonts w:hint="eastAsia" w:ascii="仿宋_GB2312" w:hAnsi="仿宋_GB2312" w:eastAsia="仿宋_GB2312" w:cs="仿宋_GB2312"/>
          <w:sz w:val="28"/>
          <w:szCs w:val="30"/>
        </w:rPr>
        <w:t>（4）比赛规则：</w:t>
      </w:r>
    </w:p>
    <w:p w14:paraId="06DFED79">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a.比赛过程中，如有队员从充气竹筏上掉地，掉落一次总时间加5秒。</w:t>
      </w:r>
    </w:p>
    <w:p w14:paraId="11AF05B9">
      <w:pPr>
        <w:widowControl/>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3.众星捧月</w:t>
      </w:r>
    </w:p>
    <w:p w14:paraId="6781CFCB">
      <w:pPr>
        <w:widowControl/>
        <w:adjustRightInd w:val="0"/>
        <w:snapToGrid w:val="0"/>
        <w:ind w:firstLine="560" w:firstLineChars="200"/>
        <w:rPr>
          <w:rFonts w:hint="eastAsia" w:ascii="仿宋_GB2312" w:hAnsi="仿宋_GB2312" w:eastAsia="仿宋_GB2312" w:cs="仿宋_GB2312"/>
          <w:sz w:val="28"/>
          <w:szCs w:val="30"/>
          <w:lang w:val="zh-CN" w:bidi="zh-CN"/>
        </w:rPr>
      </w:pPr>
      <w:r>
        <w:rPr>
          <w:rFonts w:hint="eastAsia" w:ascii="仿宋_GB2312" w:hAnsi="仿宋_GB2312" w:eastAsia="仿宋_GB2312" w:cs="仿宋_GB2312"/>
          <w:sz w:val="28"/>
          <w:szCs w:val="30"/>
        </w:rPr>
        <w:t>（1）比赛方法</w:t>
      </w:r>
    </w:p>
    <w:p w14:paraId="4FD1FEFE">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比赛开始前，8名队员分别拉住雷霆鼓的延长把手，另有 2 名队员负责捡球、放球。裁判发令后，开始原地掂球，垫球</w:t>
      </w:r>
      <w:r>
        <w:rPr>
          <w:rFonts w:hint="eastAsia" w:ascii="仿宋_GB2312" w:hAnsi="仿宋_GB2312" w:eastAsia="仿宋_GB2312" w:cs="仿宋_GB2312"/>
          <w:sz w:val="28"/>
          <w:szCs w:val="30"/>
          <w:lang w:val="en-US" w:eastAsia="zh-CN"/>
        </w:rPr>
        <w:t>要高于限制线</w:t>
      </w:r>
      <w:r>
        <w:rPr>
          <w:rFonts w:hint="eastAsia" w:ascii="仿宋_GB2312" w:hAnsi="仿宋_GB2312" w:eastAsia="仿宋_GB2312" w:cs="仿宋_GB2312"/>
          <w:sz w:val="28"/>
          <w:szCs w:val="30"/>
        </w:rPr>
        <w:t>。在2分钟的时间内，连续掂球次数多者名次列前。</w:t>
      </w:r>
    </w:p>
    <w:p w14:paraId="7C70A0A1">
      <w:pPr>
        <w:widowControl/>
        <w:adjustRightInd w:val="0"/>
        <w:snapToGrid w:val="0"/>
        <w:jc w:val="center"/>
        <w:rPr>
          <w:rFonts w:hint="eastAsia" w:ascii="仿宋_GB2312" w:hAnsi="仿宋_GB2312" w:eastAsia="仿宋_GB2312" w:cs="仿宋_GB2312"/>
          <w:sz w:val="28"/>
          <w:szCs w:val="30"/>
        </w:rPr>
      </w:pPr>
      <w:r>
        <w:rPr>
          <w:sz w:val="28"/>
          <w:szCs w:val="28"/>
        </w:rPr>
        <w:drawing>
          <wp:inline distT="0" distB="0" distL="114300" distR="114300">
            <wp:extent cx="2686050" cy="17335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2686050" cy="1733550"/>
                    </a:xfrm>
                    <a:prstGeom prst="rect">
                      <a:avLst/>
                    </a:prstGeom>
                    <a:noFill/>
                    <a:ln>
                      <a:noFill/>
                    </a:ln>
                  </pic:spPr>
                </pic:pic>
              </a:graphicData>
            </a:graphic>
          </wp:inline>
        </w:drawing>
      </w:r>
    </w:p>
    <w:p w14:paraId="05B71A11">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（2）比赛器材：充气雷霆鼓</w:t>
      </w:r>
    </w:p>
    <w:p w14:paraId="667BEA66">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（3）比赛人数：每队10人，女队员不少于3人</w:t>
      </w:r>
    </w:p>
    <w:p w14:paraId="7C468A38">
      <w:pPr>
        <w:widowControl/>
        <w:adjustRightInd w:val="0"/>
        <w:snapToGrid w:val="0"/>
        <w:ind w:firstLine="560" w:firstLineChars="200"/>
        <w:rPr>
          <w:rFonts w:hint="eastAsia" w:ascii="仿宋_GB2312" w:hAnsi="仿宋_GB2312" w:eastAsia="仿宋_GB2312" w:cs="仿宋_GB2312"/>
          <w:sz w:val="28"/>
          <w:szCs w:val="30"/>
          <w:lang w:val="zh-CN"/>
        </w:rPr>
      </w:pPr>
      <w:r>
        <w:rPr>
          <w:rFonts w:hint="eastAsia" w:ascii="仿宋_GB2312" w:hAnsi="仿宋_GB2312" w:eastAsia="仿宋_GB2312" w:cs="仿宋_GB2312"/>
          <w:sz w:val="28"/>
          <w:szCs w:val="30"/>
        </w:rPr>
        <w:t>（4）比赛规则：</w:t>
      </w:r>
    </w:p>
    <w:p w14:paraId="3A576057">
      <w:pPr>
        <w:widowControl/>
        <w:adjustRightInd w:val="0"/>
        <w:snapToGrid w:val="0"/>
        <w:ind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30"/>
        </w:rPr>
        <w:t>a.比赛过程中，球掉落到地上，必须由本队指定人员捡球，放球。</w:t>
      </w:r>
    </w:p>
    <w:p w14:paraId="401B011C">
      <w:pPr>
        <w:widowControl/>
        <w:ind w:firstLine="562" w:firstLineChars="200"/>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lang w:val="en-US" w:eastAsia="zh-CN"/>
        </w:rPr>
        <w:t>4.</w:t>
      </w:r>
      <w:r>
        <w:rPr>
          <w:rFonts w:hint="eastAsia" w:ascii="仿宋_GB2312" w:hAnsi="仿宋_GB2312" w:eastAsia="仿宋_GB2312" w:cs="仿宋_GB2312"/>
          <w:b/>
          <w:sz w:val="28"/>
          <w:szCs w:val="28"/>
        </w:rPr>
        <w:t>与时俱进</w:t>
      </w:r>
    </w:p>
    <w:p w14:paraId="6AE271DD">
      <w:pPr>
        <w:widowControl/>
        <w:adjustRightInd w:val="0"/>
        <w:snapToGrid w:val="0"/>
        <w:ind w:firstLine="560" w:firstLineChars="200"/>
        <w:rPr>
          <w:rFonts w:hint="eastAsia" w:ascii="仿宋_GB2312" w:hAnsi="仿宋_GB2312" w:eastAsia="仿宋_GB2312" w:cs="仿宋_GB2312"/>
          <w:sz w:val="28"/>
          <w:szCs w:val="30"/>
          <w:lang w:bidi="zh-CN"/>
        </w:rPr>
      </w:pPr>
      <w:r>
        <w:rPr>
          <w:rFonts w:hint="eastAsia" w:ascii="仿宋_GB2312" w:hAnsi="仿宋_GB2312" w:eastAsia="仿宋_GB2312" w:cs="仿宋_GB2312"/>
          <w:sz w:val="28"/>
          <w:szCs w:val="30"/>
        </w:rPr>
        <w:t>（1）比赛方法：</w:t>
      </w:r>
    </w:p>
    <w:p w14:paraId="685007F2">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比赛开始前，4 名队员手持球杆。裁判发令后，4 名队员通过协调配合使比赛器材在跑道上行进，不得偏离跑道。将球沿推到终点，绕过折返点方可返回终点，赛程往返60米。以各参赛队所用比赛器材和队员完整通过终点线所在垂直平面为计时停止，用时少者名次列前。</w:t>
      </w:r>
    </w:p>
    <w:p w14:paraId="287D02D8">
      <w:pPr>
        <w:widowControl/>
        <w:adjustRightInd w:val="0"/>
        <w:snapToGrid w:val="0"/>
        <w:jc w:val="center"/>
        <w:rPr>
          <w:rFonts w:hint="eastAsia" w:ascii="仿宋_GB2312" w:hAnsi="仿宋_GB2312" w:eastAsia="仿宋_GB2312" w:cs="仿宋_GB2312"/>
          <w:sz w:val="28"/>
          <w:szCs w:val="30"/>
        </w:rPr>
      </w:pPr>
      <w:r>
        <w:rPr>
          <w:sz w:val="28"/>
          <w:szCs w:val="28"/>
        </w:rPr>
        <w:drawing>
          <wp:inline distT="0" distB="0" distL="114300" distR="114300">
            <wp:extent cx="2475865" cy="1743075"/>
            <wp:effectExtent l="0" t="0" r="635" b="9525"/>
            <wp:docPr id="4" name="图片 5" descr="说明: IMG_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说明: IMG_0388"/>
                    <pic:cNvPicPr>
                      <a:picLocks noChangeAspect="1"/>
                    </pic:cNvPicPr>
                  </pic:nvPicPr>
                  <pic:blipFill>
                    <a:blip r:embed="rId7"/>
                    <a:srcRect l="5609" t="11530" r="10028" b="10077"/>
                    <a:stretch>
                      <a:fillRect/>
                    </a:stretch>
                  </pic:blipFill>
                  <pic:spPr>
                    <a:xfrm>
                      <a:off x="0" y="0"/>
                      <a:ext cx="2475865" cy="1743075"/>
                    </a:xfrm>
                    <a:prstGeom prst="rect">
                      <a:avLst/>
                    </a:prstGeom>
                    <a:noFill/>
                    <a:ln>
                      <a:noFill/>
                    </a:ln>
                  </pic:spPr>
                </pic:pic>
              </a:graphicData>
            </a:graphic>
          </wp:inline>
        </w:drawing>
      </w:r>
    </w:p>
    <w:p w14:paraId="00A3E942">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（2）比赛器材：充气棍  充气球</w:t>
      </w:r>
    </w:p>
    <w:p w14:paraId="4214709A">
      <w:pPr>
        <w:widowControl/>
        <w:adjustRightInd w:val="0"/>
        <w:snapToGrid w:val="0"/>
        <w:ind w:firstLine="560" w:firstLineChars="200"/>
        <w:rPr>
          <w:rFonts w:hint="eastAsia" w:ascii="仿宋_GB2312" w:hAnsi="仿宋_GB2312" w:eastAsia="仿宋_GB2312" w:cs="仿宋_GB2312"/>
          <w:sz w:val="28"/>
          <w:szCs w:val="30"/>
          <w:lang w:val="zh-CN"/>
        </w:rPr>
      </w:pPr>
      <w:r>
        <w:rPr>
          <w:rFonts w:hint="eastAsia" w:ascii="仿宋_GB2312" w:hAnsi="仿宋_GB2312" w:eastAsia="仿宋_GB2312" w:cs="仿宋_GB2312"/>
          <w:sz w:val="28"/>
          <w:szCs w:val="30"/>
        </w:rPr>
        <w:t>（3）比赛人数：每队4人，女队员不少于2人</w:t>
      </w:r>
    </w:p>
    <w:p w14:paraId="403298DA">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（4）比赛规则：</w:t>
      </w:r>
    </w:p>
    <w:p w14:paraId="3FFC4C41">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a.比赛过程中，队员如手离开充气棍，离开一次总成绩加5秒。</w:t>
      </w:r>
    </w:p>
    <w:p w14:paraId="3F259AAE">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b.比赛过程中，充气球不能偏离跑道。</w:t>
      </w:r>
    </w:p>
    <w:p w14:paraId="751401F0">
      <w:pPr>
        <w:widowControl/>
        <w:ind w:firstLine="562" w:firstLineChars="200"/>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5.旱地龙舟</w:t>
      </w:r>
    </w:p>
    <w:p w14:paraId="25727BC3">
      <w:pPr>
        <w:widowControl/>
        <w:adjustRightInd w:val="0"/>
        <w:snapToGrid w:val="0"/>
        <w:ind w:firstLine="560" w:firstLineChars="200"/>
        <w:rPr>
          <w:rFonts w:hint="eastAsia" w:ascii="仿宋_GB2312" w:hAnsi="仿宋_GB2312" w:eastAsia="仿宋_GB2312" w:cs="仿宋_GB2312"/>
          <w:sz w:val="28"/>
          <w:szCs w:val="30"/>
          <w:lang w:bidi="zh-CN"/>
        </w:rPr>
      </w:pPr>
      <w:r>
        <w:rPr>
          <w:rFonts w:hint="eastAsia" w:ascii="仿宋_GB2312" w:hAnsi="仿宋_GB2312" w:eastAsia="仿宋_GB2312" w:cs="仿宋_GB2312"/>
          <w:sz w:val="28"/>
          <w:szCs w:val="30"/>
        </w:rPr>
        <w:t>（1）比赛方法：</w:t>
      </w:r>
    </w:p>
    <w:p w14:paraId="32B333A1">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6名队员骑在比赛器材上，双手把住固定把手立于起跑线后。裁判发令后，6名队员通过协调配合使比赛器材在跑道上行进，赛程50米。以各参赛队所用比赛器材和队员完整通过终点线所在垂直平面为计时停止，用时少者名次列前。</w:t>
      </w:r>
    </w:p>
    <w:p w14:paraId="4E80C765">
      <w:pPr>
        <w:widowControl/>
        <w:adjustRightInd w:val="0"/>
        <w:snapToGrid w:val="0"/>
        <w:jc w:val="center"/>
        <w:rPr>
          <w:rFonts w:hint="eastAsia" w:ascii="仿宋_GB2312" w:hAnsi="仿宋_GB2312" w:eastAsia="仿宋_GB2312" w:cs="仿宋_GB2312"/>
          <w:sz w:val="28"/>
          <w:szCs w:val="30"/>
        </w:rPr>
      </w:pPr>
      <w:r>
        <w:rPr>
          <w:rFonts w:ascii="宋体" w:hAnsi="宋体"/>
          <w:sz w:val="28"/>
          <w:szCs w:val="28"/>
        </w:rPr>
        <w:drawing>
          <wp:inline distT="0" distB="0" distL="114300" distR="114300">
            <wp:extent cx="2562225" cy="1724025"/>
            <wp:effectExtent l="0" t="0" r="9525" b="9525"/>
            <wp:docPr id="3" name="图片 6" descr="说明: d8909df422076c6772a917f23660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说明: d8909df422076c6772a917f23660cf9"/>
                    <pic:cNvPicPr>
                      <a:picLocks noChangeAspect="1"/>
                    </pic:cNvPicPr>
                  </pic:nvPicPr>
                  <pic:blipFill>
                    <a:blip r:embed="rId8"/>
                    <a:srcRect l="5403" t="13249" r="9465" b="4482"/>
                    <a:stretch>
                      <a:fillRect/>
                    </a:stretch>
                  </pic:blipFill>
                  <pic:spPr>
                    <a:xfrm>
                      <a:off x="0" y="0"/>
                      <a:ext cx="2562225" cy="1724025"/>
                    </a:xfrm>
                    <a:prstGeom prst="rect">
                      <a:avLst/>
                    </a:prstGeom>
                    <a:noFill/>
                    <a:ln>
                      <a:noFill/>
                    </a:ln>
                  </pic:spPr>
                </pic:pic>
              </a:graphicData>
            </a:graphic>
          </wp:inline>
        </w:drawing>
      </w:r>
    </w:p>
    <w:p w14:paraId="166876BF">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（2）比赛器材：充气龙舟</w:t>
      </w:r>
    </w:p>
    <w:p w14:paraId="6D076123">
      <w:pPr>
        <w:widowControl/>
        <w:adjustRightInd w:val="0"/>
        <w:snapToGrid w:val="0"/>
        <w:ind w:firstLine="560" w:firstLineChars="200"/>
        <w:rPr>
          <w:rFonts w:hint="eastAsia" w:ascii="仿宋_GB2312" w:hAnsi="仿宋_GB2312" w:eastAsia="仿宋_GB2312" w:cs="仿宋_GB2312"/>
          <w:sz w:val="28"/>
          <w:szCs w:val="30"/>
          <w:lang w:val="zh-CN"/>
        </w:rPr>
      </w:pPr>
      <w:r>
        <w:rPr>
          <w:rFonts w:hint="eastAsia" w:ascii="仿宋_GB2312" w:hAnsi="仿宋_GB2312" w:eastAsia="仿宋_GB2312" w:cs="仿宋_GB2312"/>
          <w:sz w:val="28"/>
          <w:szCs w:val="30"/>
        </w:rPr>
        <w:t>（3）比赛人数：每队6人，女队员不少于2人</w:t>
      </w:r>
    </w:p>
    <w:p w14:paraId="1FEDC1EF">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（4）比赛规则：</w:t>
      </w:r>
    </w:p>
    <w:p w14:paraId="652275F1">
      <w:pPr>
        <w:widowControl w:val="0"/>
        <w:adjustRightInd w:val="0"/>
        <w:snapToGrid w:val="0"/>
        <w:spacing w:line="312" w:lineRule="auto"/>
        <w:ind w:firstLine="560" w:firstLineChars="200"/>
        <w:jc w:val="both"/>
        <w:rPr>
          <w:rFonts w:hint="eastAsia" w:ascii="仿宋_GB2312" w:hAnsi="仿宋_GB2312" w:eastAsia="仿宋_GB2312" w:cs="仿宋_GB2312"/>
          <w:kern w:val="2"/>
          <w:sz w:val="28"/>
          <w:szCs w:val="30"/>
          <w:lang w:val="en-US" w:eastAsia="zh-CN" w:bidi="ar-SA"/>
        </w:rPr>
      </w:pPr>
      <w:r>
        <w:rPr>
          <w:rFonts w:hint="eastAsia" w:ascii="仿宋_GB2312" w:hAnsi="仿宋_GB2312" w:eastAsia="仿宋_GB2312" w:cs="仿宋_GB2312"/>
          <w:kern w:val="2"/>
          <w:sz w:val="28"/>
          <w:szCs w:val="30"/>
          <w:lang w:val="en-US" w:eastAsia="zh-CN" w:bidi="ar-SA"/>
        </w:rPr>
        <w:t>a.比赛过程中，6名队员都必须手握龙舟把手，手离开把手一次总时间加5秒。</w:t>
      </w:r>
    </w:p>
    <w:p w14:paraId="6BDA0E11">
      <w:pPr>
        <w:widowControl/>
        <w:ind w:firstLine="562" w:firstLineChars="200"/>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6.快乐铅笔</w:t>
      </w:r>
    </w:p>
    <w:p w14:paraId="55819C37">
      <w:pPr>
        <w:widowControl/>
        <w:adjustRightInd w:val="0"/>
        <w:snapToGrid w:val="0"/>
        <w:ind w:firstLine="560" w:firstLineChars="200"/>
        <w:rPr>
          <w:rFonts w:hint="eastAsia" w:ascii="仿宋_GB2312" w:hAnsi="仿宋_GB2312" w:eastAsia="仿宋_GB2312" w:cs="仿宋_GB2312"/>
          <w:sz w:val="28"/>
          <w:szCs w:val="30"/>
          <w:lang w:val="zh-CN" w:bidi="zh-CN"/>
        </w:rPr>
      </w:pPr>
      <w:r>
        <w:rPr>
          <w:rFonts w:hint="eastAsia" w:ascii="仿宋_GB2312" w:hAnsi="仿宋_GB2312" w:eastAsia="仿宋_GB2312" w:cs="仿宋_GB2312"/>
          <w:sz w:val="28"/>
          <w:szCs w:val="30"/>
        </w:rPr>
        <w:t>（1）比赛方法：</w:t>
      </w:r>
    </w:p>
    <w:p w14:paraId="28A33997">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比赛开始前</w:t>
      </w:r>
      <w:r>
        <w:rPr>
          <w:rFonts w:hint="eastAsia" w:ascii="仿宋_GB2312" w:hAnsi="仿宋_GB2312" w:eastAsia="仿宋_GB2312" w:cs="仿宋_GB2312"/>
          <w:sz w:val="28"/>
          <w:szCs w:val="30"/>
          <w:lang w:eastAsia="zh-CN"/>
        </w:rPr>
        <w:t>，</w:t>
      </w:r>
      <w:r>
        <w:rPr>
          <w:rFonts w:hint="eastAsia" w:ascii="仿宋_GB2312" w:hAnsi="仿宋_GB2312" w:eastAsia="仿宋_GB2312" w:cs="仿宋_GB2312"/>
          <w:sz w:val="28"/>
          <w:szCs w:val="30"/>
        </w:rPr>
        <w:t xml:space="preserve"> 4 名队员分别站在铅笔的两侧在起跑线做好准备，裁判发令后，4 名队员采用翻转的方式使铅笔在跑道上移动，绕过折返点方可返回终点，赛程往返60米。以各参赛队所用比赛器材和队员完整通过终点线所在垂直平面为计时停止，用时少者名次列前。</w:t>
      </w:r>
    </w:p>
    <w:p w14:paraId="1FE73635">
      <w:pPr>
        <w:widowControl/>
        <w:adjustRightInd w:val="0"/>
        <w:snapToGrid w:val="0"/>
        <w:jc w:val="center"/>
        <w:rPr>
          <w:rFonts w:hint="eastAsia" w:ascii="仿宋" w:hAnsi="仿宋" w:eastAsia="仿宋" w:cs="仿宋"/>
          <w:sz w:val="28"/>
          <w:szCs w:val="28"/>
        </w:rPr>
      </w:pPr>
      <w:r>
        <w:rPr>
          <w:sz w:val="28"/>
          <w:szCs w:val="28"/>
        </w:rPr>
        <w:drawing>
          <wp:inline distT="0" distB="0" distL="114300" distR="114300">
            <wp:extent cx="3381375" cy="1819275"/>
            <wp:effectExtent l="0" t="0" r="9525"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9"/>
                    <a:srcRect t="24521"/>
                    <a:stretch>
                      <a:fillRect/>
                    </a:stretch>
                  </pic:blipFill>
                  <pic:spPr>
                    <a:xfrm>
                      <a:off x="0" y="0"/>
                      <a:ext cx="3381375" cy="1819275"/>
                    </a:xfrm>
                    <a:prstGeom prst="rect">
                      <a:avLst/>
                    </a:prstGeom>
                    <a:noFill/>
                    <a:ln>
                      <a:noFill/>
                    </a:ln>
                  </pic:spPr>
                </pic:pic>
              </a:graphicData>
            </a:graphic>
          </wp:inline>
        </w:drawing>
      </w:r>
    </w:p>
    <w:p w14:paraId="1877DFAF">
      <w:pPr>
        <w:widowControl/>
        <w:adjustRightInd w:val="0"/>
        <w:snapToGrid w:val="0"/>
        <w:rPr>
          <w:rFonts w:hint="eastAsia"/>
          <w:sz w:val="28"/>
          <w:szCs w:val="28"/>
        </w:rPr>
      </w:pPr>
    </w:p>
    <w:p w14:paraId="2EDCE6DD">
      <w:pPr>
        <w:widowControl/>
        <w:adjustRightInd w:val="0"/>
        <w:snapToGrid w:val="0"/>
        <w:ind w:firstLine="560" w:firstLineChars="200"/>
        <w:rPr>
          <w:rFonts w:hint="eastAsia" w:ascii="仿宋_GB2312" w:hAnsi="仿宋_GB2312" w:eastAsia="仿宋_GB2312" w:cs="仿宋_GB2312"/>
          <w:sz w:val="28"/>
          <w:szCs w:val="30"/>
          <w:lang w:bidi="zh-CN"/>
        </w:rPr>
      </w:pPr>
      <w:r>
        <w:rPr>
          <w:rFonts w:hint="eastAsia" w:ascii="仿宋_GB2312" w:hAnsi="仿宋_GB2312" w:eastAsia="仿宋_GB2312" w:cs="仿宋_GB2312"/>
          <w:sz w:val="28"/>
          <w:szCs w:val="30"/>
        </w:rPr>
        <w:t>（2）比赛器材：充气铅笔</w:t>
      </w:r>
    </w:p>
    <w:p w14:paraId="3B3E07CE">
      <w:pPr>
        <w:widowControl/>
        <w:adjustRightInd w:val="0"/>
        <w:snapToGrid w:val="0"/>
        <w:ind w:firstLine="560" w:firstLineChars="200"/>
        <w:rPr>
          <w:rFonts w:hint="eastAsia" w:ascii="仿宋_GB2312" w:hAnsi="仿宋_GB2312" w:eastAsia="仿宋_GB2312" w:cs="仿宋_GB2312"/>
          <w:sz w:val="28"/>
          <w:szCs w:val="30"/>
          <w:lang w:val="zh-CN"/>
        </w:rPr>
      </w:pPr>
      <w:r>
        <w:rPr>
          <w:rFonts w:hint="eastAsia" w:ascii="仿宋_GB2312" w:hAnsi="仿宋_GB2312" w:eastAsia="仿宋_GB2312" w:cs="仿宋_GB2312"/>
          <w:sz w:val="28"/>
          <w:szCs w:val="30"/>
        </w:rPr>
        <w:t>（3）比赛人数：4名队员，女队员不少于2人</w:t>
      </w:r>
    </w:p>
    <w:p w14:paraId="5D2F8D75">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（4）比赛规则：</w:t>
      </w:r>
    </w:p>
    <w:p w14:paraId="1021D2EF">
      <w:pPr>
        <w:widowControl/>
        <w:adjustRightInd w:val="0"/>
        <w:snapToGrid w:val="0"/>
        <w:ind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30"/>
        </w:rPr>
        <w:t>a.比赛过程中，充气铅笔必须翻转前行，如有故意向前推送的动作出现，总时间加20秒。</w:t>
      </w:r>
    </w:p>
    <w:p w14:paraId="2AA28585">
      <w:pPr>
        <w:widowControl/>
        <w:ind w:firstLine="562" w:firstLineChars="200"/>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7.珠行万里</w:t>
      </w:r>
    </w:p>
    <w:p w14:paraId="79E83D1A">
      <w:pPr>
        <w:widowControl/>
        <w:adjustRightInd w:val="0"/>
        <w:snapToGrid w:val="0"/>
        <w:ind w:firstLine="560" w:firstLineChars="200"/>
        <w:rPr>
          <w:rFonts w:hint="eastAsia" w:ascii="仿宋_GB2312" w:hAnsi="仿宋_GB2312" w:eastAsia="仿宋_GB2312" w:cs="仿宋_GB2312"/>
          <w:sz w:val="28"/>
          <w:szCs w:val="30"/>
          <w:lang w:val="en-US" w:eastAsia="zh-CN"/>
        </w:rPr>
      </w:pPr>
      <w:r>
        <w:rPr>
          <w:rFonts w:hint="eastAsia" w:ascii="仿宋_GB2312" w:hAnsi="仿宋_GB2312" w:eastAsia="仿宋_GB2312" w:cs="仿宋_GB2312"/>
          <w:sz w:val="28"/>
          <w:szCs w:val="30"/>
          <w:lang w:val="en-US" w:eastAsia="zh-CN"/>
        </w:rPr>
        <w:t>比赛方法：每队6人，5人在起点线排成一列，每人拿一块PVC管作为道具，每个小队搭成一条“通道”，1人在每个小队搭成的通道的起点放上软球后，开始计时，小组队员使高尔夫球“通道”滚到终点的纸杯内，每个小队需要以接力的形式延长通道。</w:t>
      </w:r>
    </w:p>
    <w:p w14:paraId="3B943B79">
      <w:pPr>
        <w:widowControl/>
        <w:adjustRightInd w:val="0"/>
        <w:snapToGrid w:val="0"/>
        <w:ind w:firstLine="560" w:firstLineChars="200"/>
        <w:rPr>
          <w:rFonts w:hint="eastAsia" w:ascii="仿宋_GB2312" w:hAnsi="仿宋_GB2312" w:eastAsia="仿宋_GB2312" w:cs="仿宋_GB2312"/>
          <w:sz w:val="28"/>
          <w:szCs w:val="30"/>
          <w:lang w:val="en-US" w:eastAsia="zh-CN"/>
        </w:rPr>
      </w:pPr>
      <w:r>
        <w:rPr>
          <w:rFonts w:hint="eastAsia" w:ascii="仿宋_GB2312" w:hAnsi="仿宋_GB2312" w:eastAsia="仿宋_GB2312" w:cs="仿宋_GB2312"/>
          <w:sz w:val="28"/>
          <w:szCs w:val="30"/>
          <w:lang w:val="en-US" w:eastAsia="zh-CN"/>
        </w:rPr>
        <w:t>1.所有参赛队员的手禁止触碰到球。</w:t>
      </w:r>
    </w:p>
    <w:p w14:paraId="4471630B">
      <w:pPr>
        <w:widowControl/>
        <w:adjustRightInd w:val="0"/>
        <w:snapToGrid w:val="0"/>
        <w:ind w:firstLine="560" w:firstLineChars="200"/>
        <w:rPr>
          <w:rFonts w:hint="eastAsia" w:ascii="仿宋_GB2312" w:hAnsi="仿宋_GB2312" w:eastAsia="仿宋_GB2312" w:cs="仿宋_GB2312"/>
          <w:sz w:val="28"/>
          <w:szCs w:val="30"/>
          <w:lang w:val="en-US" w:eastAsia="zh-CN"/>
        </w:rPr>
      </w:pPr>
      <w:r>
        <w:rPr>
          <w:rFonts w:hint="eastAsia" w:ascii="仿宋_GB2312" w:hAnsi="仿宋_GB2312" w:eastAsia="仿宋_GB2312" w:cs="仿宋_GB2312"/>
          <w:sz w:val="28"/>
          <w:szCs w:val="30"/>
          <w:lang w:val="en-US" w:eastAsia="zh-CN"/>
        </w:rPr>
        <w:t>2.选出一名放珠子的队友，他只能在起点线进行放珠子。不能超过起点线放珠子。</w:t>
      </w:r>
    </w:p>
    <w:p w14:paraId="2AA4E0A7">
      <w:pPr>
        <w:widowControl/>
        <w:adjustRightInd w:val="0"/>
        <w:snapToGrid w:val="0"/>
        <w:ind w:firstLine="560" w:firstLineChars="200"/>
        <w:rPr>
          <w:rFonts w:hint="eastAsia" w:ascii="仿宋_GB2312" w:hAnsi="仿宋_GB2312" w:eastAsia="仿宋_GB2312" w:cs="仿宋_GB2312"/>
          <w:sz w:val="28"/>
          <w:szCs w:val="30"/>
          <w:lang w:val="en-US" w:eastAsia="zh-CN"/>
        </w:rPr>
      </w:pPr>
      <w:r>
        <w:rPr>
          <w:rFonts w:hint="eastAsia" w:ascii="仿宋_GB2312" w:hAnsi="仿宋_GB2312" w:eastAsia="仿宋_GB2312" w:cs="仿宋_GB2312"/>
          <w:sz w:val="28"/>
          <w:szCs w:val="30"/>
          <w:lang w:val="en-US" w:eastAsia="zh-CN"/>
        </w:rPr>
        <w:t>3.如果珠子掉地只能允许放珠子的那个人来将其捡起，同时回到起点重新放珠。</w:t>
      </w:r>
    </w:p>
    <w:p w14:paraId="20506FC1">
      <w:pPr>
        <w:widowControl/>
        <w:adjustRightInd w:val="0"/>
        <w:snapToGrid w:val="0"/>
        <w:ind w:firstLine="560" w:firstLineChars="200"/>
        <w:rPr>
          <w:rFonts w:hint="eastAsia" w:ascii="仿宋_GB2312" w:hAnsi="仿宋_GB2312" w:eastAsia="仿宋_GB2312" w:cs="仿宋_GB2312"/>
          <w:sz w:val="28"/>
          <w:szCs w:val="30"/>
          <w:lang w:val="en-US" w:eastAsia="zh-CN"/>
        </w:rPr>
      </w:pPr>
      <w:r>
        <w:rPr>
          <w:rFonts w:hint="eastAsia" w:ascii="仿宋_GB2312" w:hAnsi="仿宋_GB2312" w:eastAsia="仿宋_GB2312" w:cs="仿宋_GB2312"/>
          <w:sz w:val="28"/>
          <w:szCs w:val="30"/>
          <w:lang w:val="en-US" w:eastAsia="zh-CN"/>
        </w:rPr>
        <w:t>4.参赛队员每人只能拿一根pvc管。</w:t>
      </w:r>
    </w:p>
    <w:p w14:paraId="29E886D6">
      <w:pPr>
        <w:widowControl/>
        <w:adjustRightInd w:val="0"/>
        <w:snapToGrid w:val="0"/>
        <w:ind w:firstLine="560" w:firstLineChars="200"/>
        <w:rPr>
          <w:rFonts w:hint="eastAsia" w:ascii="仿宋_GB2312" w:hAnsi="仿宋_GB2312" w:eastAsia="仿宋_GB2312" w:cs="仿宋_GB2312"/>
          <w:sz w:val="28"/>
          <w:szCs w:val="30"/>
          <w:lang w:val="en-US" w:eastAsia="zh-CN"/>
        </w:rPr>
      </w:pPr>
      <w:r>
        <w:rPr>
          <w:rFonts w:hint="eastAsia" w:ascii="仿宋_GB2312" w:hAnsi="仿宋_GB2312" w:eastAsia="仿宋_GB2312" w:cs="仿宋_GB2312"/>
          <w:sz w:val="28"/>
          <w:szCs w:val="30"/>
          <w:lang w:val="en-US" w:eastAsia="zh-CN"/>
        </w:rPr>
        <w:t>5.运珠的顺序每位队友交替进行，不按照顺序进行交替的，重新开始。</w:t>
      </w:r>
    </w:p>
    <w:p w14:paraId="58CFEAD3">
      <w:pPr>
        <w:adjustRightInd w:val="0"/>
        <w:snapToGrid w:val="0"/>
        <w:spacing w:line="312" w:lineRule="auto"/>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kern w:val="0"/>
          <w:sz w:val="28"/>
          <w:szCs w:val="30"/>
          <w:lang w:val="en-US" w:eastAsia="zh-CN"/>
        </w:rPr>
        <w:drawing>
          <wp:inline distT="0" distB="0" distL="114300" distR="114300">
            <wp:extent cx="3393440" cy="2036445"/>
            <wp:effectExtent l="0" t="0" r="16510" b="190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0"/>
                    <a:stretch>
                      <a:fillRect/>
                    </a:stretch>
                  </pic:blipFill>
                  <pic:spPr>
                    <a:xfrm>
                      <a:off x="0" y="0"/>
                      <a:ext cx="3393440" cy="2036445"/>
                    </a:xfrm>
                    <a:prstGeom prst="rect">
                      <a:avLst/>
                    </a:prstGeom>
                    <a:noFill/>
                    <a:ln w="9525">
                      <a:noFill/>
                    </a:ln>
                  </pic:spPr>
                </pic:pic>
              </a:graphicData>
            </a:graphic>
          </wp:inline>
        </w:drawing>
      </w:r>
    </w:p>
    <w:p w14:paraId="2140C035">
      <w:pPr>
        <w:widowControl/>
        <w:ind w:firstLine="562" w:firstLineChars="200"/>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8.汉诺塔大赛</w:t>
      </w:r>
    </w:p>
    <w:p w14:paraId="52DB482A">
      <w:pPr>
        <w:widowControl w:val="0"/>
        <w:adjustRightInd w:val="0"/>
        <w:snapToGrid w:val="0"/>
        <w:spacing w:line="312" w:lineRule="auto"/>
        <w:ind w:firstLine="560" w:firstLineChars="0"/>
        <w:jc w:val="center"/>
        <w:rPr>
          <w:rFonts w:hint="eastAsia" w:ascii="仿宋_GB2312" w:hAnsi="仿宋_GB2312" w:eastAsia="仿宋_GB2312" w:cs="仿宋_GB2312"/>
          <w:b/>
          <w:kern w:val="2"/>
          <w:sz w:val="28"/>
          <w:szCs w:val="28"/>
          <w:lang w:val="en-US" w:eastAsia="zh-CN" w:bidi="ar-SA"/>
        </w:rPr>
      </w:pPr>
      <w:r>
        <w:rPr>
          <w:rFonts w:ascii="宋体" w:hAnsi="宋体" w:eastAsia="宋体" w:cs="宋体"/>
          <w:kern w:val="2"/>
          <w:sz w:val="28"/>
          <w:szCs w:val="28"/>
          <w:lang w:val="en-US" w:eastAsia="zh-CN" w:bidi="ar-SA"/>
        </w:rPr>
        <w:drawing>
          <wp:inline distT="0" distB="0" distL="114300" distR="114300">
            <wp:extent cx="2562225" cy="1743075"/>
            <wp:effectExtent l="0" t="0" r="9525" b="952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1"/>
                    <a:srcRect t="15721" b="5505"/>
                    <a:stretch>
                      <a:fillRect/>
                    </a:stretch>
                  </pic:blipFill>
                  <pic:spPr>
                    <a:xfrm>
                      <a:off x="0" y="0"/>
                      <a:ext cx="2562225" cy="1743075"/>
                    </a:xfrm>
                    <a:prstGeom prst="rect">
                      <a:avLst/>
                    </a:prstGeom>
                    <a:noFill/>
                    <a:ln>
                      <a:noFill/>
                    </a:ln>
                  </pic:spPr>
                </pic:pic>
              </a:graphicData>
            </a:graphic>
          </wp:inline>
        </w:drawing>
      </w:r>
    </w:p>
    <w:p w14:paraId="3184CA4A">
      <w:pPr>
        <w:widowControl/>
        <w:adjustRightInd w:val="0"/>
        <w:snapToGrid w:val="0"/>
        <w:ind w:firstLine="560" w:firstLineChars="200"/>
        <w:rPr>
          <w:rFonts w:hint="eastAsia" w:ascii="仿宋_GB2312" w:hAnsi="仿宋_GB2312" w:eastAsia="仿宋_GB2312" w:cs="仿宋_GB2312"/>
          <w:sz w:val="28"/>
          <w:szCs w:val="30"/>
          <w:lang w:val="zh-CN" w:bidi="zh-CN"/>
        </w:rPr>
      </w:pPr>
      <w:r>
        <w:rPr>
          <w:rFonts w:hint="eastAsia" w:ascii="仿宋_GB2312" w:hAnsi="仿宋_GB2312" w:eastAsia="仿宋_GB2312" w:cs="仿宋_GB2312"/>
          <w:sz w:val="28"/>
          <w:szCs w:val="30"/>
        </w:rPr>
        <w:t>（1）比赛方法：</w:t>
      </w:r>
    </w:p>
    <w:p w14:paraId="21E258A9">
      <w:pPr>
        <w:widowControl w:val="0"/>
        <w:adjustRightInd w:val="0"/>
        <w:snapToGrid w:val="0"/>
        <w:spacing w:line="312" w:lineRule="auto"/>
        <w:ind w:firstLine="560" w:firstLineChars="200"/>
        <w:jc w:val="both"/>
        <w:rPr>
          <w:rFonts w:hint="eastAsia" w:ascii="仿宋_GB2312" w:hAnsi="仿宋_GB2312" w:eastAsia="仿宋_GB2312" w:cs="仿宋_GB2312"/>
          <w:kern w:val="2"/>
          <w:sz w:val="28"/>
          <w:szCs w:val="30"/>
          <w:lang w:val="en-US" w:eastAsia="zh-CN" w:bidi="ar-SA"/>
        </w:rPr>
      </w:pPr>
      <w:r>
        <w:rPr>
          <w:rFonts w:hint="eastAsia" w:ascii="仿宋_GB2312" w:hAnsi="仿宋_GB2312" w:eastAsia="仿宋_GB2312" w:cs="仿宋_GB2312"/>
          <w:kern w:val="2"/>
          <w:sz w:val="28"/>
          <w:szCs w:val="30"/>
          <w:lang w:val="en-US" w:eastAsia="zh-CN" w:bidi="ar-SA"/>
        </w:rPr>
        <w:t>道具分ABC三个气柱，每次两名队员同时出发，将A点的圆环挪动B点，每次只能挪动一支圆环后返回起点，另两名队员再出发，挪动第二个圆环，以此类推完成至到将A点的圆环全部挪移到C点，队员并返回终点比赛结束，用时少者名次列前。</w:t>
      </w:r>
    </w:p>
    <w:p w14:paraId="63CE3645">
      <w:pPr>
        <w:widowControl/>
        <w:adjustRightInd w:val="0"/>
        <w:snapToGrid w:val="0"/>
        <w:ind w:firstLine="560" w:firstLineChars="200"/>
        <w:rPr>
          <w:rFonts w:hint="eastAsia" w:ascii="仿宋_GB2312" w:hAnsi="仿宋_GB2312" w:eastAsia="仿宋_GB2312" w:cs="仿宋_GB2312"/>
          <w:sz w:val="28"/>
          <w:szCs w:val="30"/>
        </w:rPr>
      </w:pPr>
      <w:r>
        <w:rPr>
          <w:rFonts w:hint="eastAsia" w:ascii="仿宋_GB2312" w:hAnsi="仿宋_GB2312" w:eastAsia="仿宋_GB2312" w:cs="仿宋_GB2312"/>
          <w:sz w:val="28"/>
          <w:szCs w:val="30"/>
        </w:rPr>
        <w:t>（2）比赛器材：气柱  圆环</w:t>
      </w:r>
    </w:p>
    <w:p w14:paraId="40B1E764">
      <w:pPr>
        <w:widowControl/>
        <w:adjustRightInd w:val="0"/>
        <w:snapToGrid w:val="0"/>
        <w:ind w:firstLine="560" w:firstLineChars="200"/>
        <w:rPr>
          <w:rFonts w:hint="eastAsia" w:ascii="仿宋" w:hAnsi="仿宋" w:eastAsia="仿宋" w:cs="仿宋"/>
          <w:sz w:val="22"/>
          <w:lang w:val="zh-CN"/>
        </w:rPr>
      </w:pPr>
      <w:r>
        <w:rPr>
          <w:rFonts w:hint="eastAsia" w:ascii="仿宋_GB2312" w:hAnsi="仿宋_GB2312" w:eastAsia="仿宋_GB2312" w:cs="仿宋_GB2312"/>
          <w:sz w:val="28"/>
          <w:szCs w:val="30"/>
        </w:rPr>
        <w:t>（3）比赛人数：每队6人，女队员不少于2人</w:t>
      </w:r>
    </w:p>
    <w:p w14:paraId="7868D5E1">
      <w:pPr>
        <w:pStyle w:val="9"/>
        <w:widowControl w:val="0"/>
        <w:numPr>
          <w:ilvl w:val="0"/>
          <w:numId w:val="0"/>
        </w:numPr>
        <w:spacing w:line="360" w:lineRule="auto"/>
        <w:jc w:val="center"/>
        <w:rPr>
          <w:rFonts w:hint="eastAsia" w:ascii="黑体" w:hAnsi="黑体" w:eastAsia="黑体" w:cs="黑体"/>
          <w:b w:val="0"/>
          <w:bCs/>
          <w:kern w:val="0"/>
          <w:sz w:val="36"/>
          <w:szCs w:val="36"/>
          <w:lang w:val="en-US" w:eastAsia="zh-CN" w:bidi="ar-SA"/>
        </w:rPr>
      </w:pPr>
    </w:p>
    <w:p w14:paraId="5455C33D">
      <w:pPr>
        <w:pStyle w:val="9"/>
        <w:widowControl w:val="0"/>
        <w:numPr>
          <w:ilvl w:val="0"/>
          <w:numId w:val="0"/>
        </w:numPr>
        <w:spacing w:line="360" w:lineRule="auto"/>
        <w:jc w:val="center"/>
        <w:rPr>
          <w:rFonts w:hint="eastAsia" w:ascii="黑体" w:hAnsi="黑体" w:eastAsia="黑体" w:cs="黑体"/>
          <w:b w:val="0"/>
          <w:bCs/>
          <w:kern w:val="0"/>
          <w:sz w:val="36"/>
          <w:szCs w:val="36"/>
          <w:lang w:val="en-US" w:eastAsia="zh-CN" w:bidi="ar-SA"/>
        </w:rPr>
      </w:pPr>
    </w:p>
    <w:p w14:paraId="39696810">
      <w:pPr>
        <w:pStyle w:val="9"/>
        <w:widowControl w:val="0"/>
        <w:numPr>
          <w:ilvl w:val="0"/>
          <w:numId w:val="0"/>
        </w:numPr>
        <w:spacing w:line="360" w:lineRule="auto"/>
        <w:jc w:val="center"/>
        <w:rPr>
          <w:rFonts w:hint="eastAsia" w:ascii="黑体" w:hAnsi="黑体" w:eastAsia="黑体" w:cs="黑体"/>
          <w:b w:val="0"/>
          <w:bCs/>
          <w:kern w:val="0"/>
          <w:sz w:val="36"/>
          <w:szCs w:val="36"/>
          <w:lang w:val="en-US" w:eastAsia="zh-CN" w:bidi="ar-SA"/>
        </w:rPr>
      </w:pPr>
    </w:p>
    <w:p w14:paraId="5082B73E">
      <w:pPr>
        <w:pStyle w:val="9"/>
        <w:widowControl w:val="0"/>
        <w:numPr>
          <w:ilvl w:val="0"/>
          <w:numId w:val="0"/>
        </w:numPr>
        <w:spacing w:line="360" w:lineRule="auto"/>
        <w:jc w:val="center"/>
        <w:rPr>
          <w:rFonts w:hint="eastAsia" w:ascii="黑体" w:hAnsi="黑体" w:eastAsia="黑体" w:cs="黑体"/>
          <w:b w:val="0"/>
          <w:bCs/>
          <w:kern w:val="0"/>
          <w:sz w:val="36"/>
          <w:szCs w:val="36"/>
          <w:lang w:val="en-US" w:eastAsia="zh-CN" w:bidi="ar-SA"/>
        </w:rPr>
      </w:pPr>
    </w:p>
    <w:p w14:paraId="26ECE74C">
      <w:pPr>
        <w:pStyle w:val="9"/>
        <w:widowControl w:val="0"/>
        <w:numPr>
          <w:ilvl w:val="0"/>
          <w:numId w:val="0"/>
        </w:numPr>
        <w:spacing w:line="360" w:lineRule="auto"/>
        <w:jc w:val="center"/>
        <w:rPr>
          <w:rFonts w:hint="eastAsia" w:ascii="黑体" w:hAnsi="黑体" w:eastAsia="黑体" w:cs="黑体"/>
          <w:b w:val="0"/>
          <w:bCs/>
          <w:kern w:val="0"/>
          <w:sz w:val="36"/>
          <w:szCs w:val="36"/>
          <w:lang w:val="en-US" w:eastAsia="zh-CN" w:bidi="ar-SA"/>
        </w:rPr>
      </w:pPr>
    </w:p>
    <w:p w14:paraId="0C265C2D">
      <w:pPr>
        <w:pStyle w:val="9"/>
        <w:widowControl w:val="0"/>
        <w:numPr>
          <w:ilvl w:val="0"/>
          <w:numId w:val="0"/>
        </w:numPr>
        <w:spacing w:line="360" w:lineRule="auto"/>
        <w:jc w:val="center"/>
        <w:rPr>
          <w:rFonts w:hint="eastAsia" w:ascii="黑体" w:hAnsi="黑体" w:eastAsia="黑体" w:cs="黑体"/>
          <w:b w:val="0"/>
          <w:bCs/>
          <w:kern w:val="0"/>
          <w:sz w:val="36"/>
          <w:szCs w:val="36"/>
          <w:lang w:val="en-US" w:eastAsia="zh-CN" w:bidi="ar-SA"/>
        </w:rPr>
      </w:pPr>
    </w:p>
    <w:p w14:paraId="3A3A28E6">
      <w:pPr>
        <w:pStyle w:val="9"/>
        <w:widowControl w:val="0"/>
        <w:numPr>
          <w:ilvl w:val="0"/>
          <w:numId w:val="0"/>
        </w:numPr>
        <w:spacing w:line="360" w:lineRule="auto"/>
        <w:jc w:val="center"/>
        <w:rPr>
          <w:rFonts w:hint="eastAsia" w:ascii="黑体" w:hAnsi="黑体" w:eastAsia="黑体" w:cs="黑体"/>
          <w:b w:val="0"/>
          <w:bCs/>
          <w:kern w:val="0"/>
          <w:sz w:val="36"/>
          <w:szCs w:val="36"/>
          <w:lang w:val="en-US" w:eastAsia="zh-CN" w:bidi="ar-SA"/>
        </w:rPr>
      </w:pPr>
    </w:p>
    <w:p w14:paraId="6994E48B">
      <w:pPr>
        <w:pStyle w:val="9"/>
        <w:widowControl w:val="0"/>
        <w:numPr>
          <w:ilvl w:val="0"/>
          <w:numId w:val="0"/>
        </w:numPr>
        <w:spacing w:line="360" w:lineRule="auto"/>
        <w:jc w:val="center"/>
        <w:rPr>
          <w:rFonts w:hint="eastAsia" w:ascii="黑体" w:hAnsi="黑体" w:eastAsia="黑体" w:cs="黑体"/>
          <w:b w:val="0"/>
          <w:bCs/>
          <w:kern w:val="0"/>
          <w:sz w:val="36"/>
          <w:szCs w:val="36"/>
          <w:lang w:val="en-US" w:eastAsia="zh-CN" w:bidi="ar-SA"/>
        </w:rPr>
      </w:pPr>
    </w:p>
    <w:p w14:paraId="2D84C9B2">
      <w:pPr>
        <w:pStyle w:val="9"/>
        <w:widowControl w:val="0"/>
        <w:numPr>
          <w:ilvl w:val="0"/>
          <w:numId w:val="0"/>
        </w:numPr>
        <w:spacing w:line="360" w:lineRule="auto"/>
        <w:jc w:val="both"/>
        <w:rPr>
          <w:rFonts w:hint="eastAsia" w:ascii="仿宋_GB2312" w:hAnsi="仿宋_GB2312" w:eastAsia="仿宋_GB2312" w:cs="仿宋_GB2312"/>
          <w:b/>
          <w:kern w:val="0"/>
          <w:sz w:val="28"/>
          <w:szCs w:val="28"/>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___WRD_EMBED_SUB_41">
    <w:altName w:val="宋体"/>
    <w:panose1 w:val="02010609030101010101"/>
    <w:charset w:val="86"/>
    <w:family w:val="modern"/>
    <w:pitch w:val="default"/>
    <w:sig w:usb0="00000000" w:usb1="0000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6B9B66"/>
    <w:multiLevelType w:val="singleLevel"/>
    <w:tmpl w:val="A26B9B66"/>
    <w:lvl w:ilvl="0" w:tentative="0">
      <w:start w:val="2"/>
      <w:numFmt w:val="decimal"/>
      <w:suff w:val="nothing"/>
      <w:lvlText w:val="（%1）"/>
      <w:lvlJc w:val="left"/>
      <w:pPr>
        <w:ind w:left="320"/>
      </w:pPr>
    </w:lvl>
  </w:abstractNum>
  <w:num w:numId="1">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FjOWFhYzdkOTJkMGFiOTM5MjVhYmI5MmEwMDU4NzYifQ=="/>
  </w:docVars>
  <w:rsids>
    <w:rsidRoot w:val="78D66D92"/>
    <w:rsid w:val="0CB63A18"/>
    <w:rsid w:val="0EF278E4"/>
    <w:rsid w:val="1295728D"/>
    <w:rsid w:val="14D43180"/>
    <w:rsid w:val="18B946B8"/>
    <w:rsid w:val="2F5E33B8"/>
    <w:rsid w:val="356E12AA"/>
    <w:rsid w:val="3A387313"/>
    <w:rsid w:val="45D3591D"/>
    <w:rsid w:val="507971FF"/>
    <w:rsid w:val="50DE6E17"/>
    <w:rsid w:val="52B4052A"/>
    <w:rsid w:val="583C7693"/>
    <w:rsid w:val="70854937"/>
    <w:rsid w:val="74C40F96"/>
    <w:rsid w:val="762A58F6"/>
    <w:rsid w:val="772D25CF"/>
    <w:rsid w:val="78D6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目录设定"/>
    <w:basedOn w:val="1"/>
    <w:qFormat/>
    <w:uiPriority w:val="0"/>
    <w:pPr>
      <w:jc w:val="center"/>
    </w:pPr>
    <w:rPr>
      <w:rFonts w:asciiTheme="minorAscii" w:hAnsiTheme="minorAscii"/>
    </w:rPr>
  </w:style>
  <w:style w:type="paragraph" w:customStyle="1" w:styleId="9">
    <w:name w:val="样式 正文缩进正文缩进2正文缩进 Char Char正文缩进 Char Char Char Char正文缩进 Char ..."/>
    <w:basedOn w:val="3"/>
    <w:autoRedefine/>
    <w:qFormat/>
    <w:uiPriority w:val="99"/>
    <w:pPr>
      <w:spacing w:line="360" w:lineRule="auto"/>
      <w:ind w:firstLine="200" w:firstLineChars="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1613</Words>
  <Characters>1650</Characters>
  <Lines>0</Lines>
  <Paragraphs>0</Paragraphs>
  <TotalTime>2</TotalTime>
  <ScaleCrop>false</ScaleCrop>
  <LinksUpToDate>false</LinksUpToDate>
  <CharactersWithSpaces>1663</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2024-09-09T03:02:00Z</dcterms:created>
  <dc:creator>shi</dc:creator>
  <cp:lastModifiedBy>shi</cp:lastModifiedBy>
  <cp:lastPrinted>2024-09-14T02:15:26Z</cp:lastPrinted>
  <dcterms:modified xsi:type="dcterms:W3CDTF">2024-09-14T02:17:03Z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408D24FCFBF94704BCAE940A6241941C_13</vt:lpwstr>
  </property>
</Properties>
</file>