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6E77">
      <w:pPr>
        <w:spacing w:line="240" w:lineRule="auto"/>
        <w:ind w:firstLine="0"/>
        <w:jc w:val="center"/>
        <w:outlineLvl w:val="0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</w:pPr>
      <w:bookmarkStart w:id="0" w:name="_Toc83204433"/>
      <w:bookmarkStart w:id="1" w:name="_Toc19368633"/>
      <w:bookmarkStart w:id="2" w:name="_Toc367113192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开闭幕式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具体安排</w:t>
      </w:r>
    </w:p>
    <w:p w14:paraId="2AA99061">
      <w:pPr>
        <w:tabs>
          <w:tab w:val="left" w:pos="0"/>
        </w:tabs>
        <w:spacing w:line="520" w:lineRule="exact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一、开幕式</w:t>
      </w:r>
    </w:p>
    <w:p w14:paraId="7E39EE14">
      <w:pPr>
        <w:tabs>
          <w:tab w:val="left" w:pos="0"/>
        </w:tabs>
        <w:spacing w:line="520" w:lineRule="exact"/>
        <w:ind w:firstLine="540"/>
        <w:jc w:val="left"/>
        <w:rPr>
          <w:rFonts w:ascii="楷体_GB2312" w:hAnsi="黑体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黑体" w:eastAsia="楷体_GB2312" w:cs="Times New Roman"/>
          <w:color w:val="000000"/>
          <w:sz w:val="32"/>
          <w:szCs w:val="32"/>
        </w:rPr>
        <w:t>（一）时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 xml:space="preserve">  </w:t>
      </w:r>
      <w:r>
        <w:rPr>
          <w:rFonts w:hint="eastAsia" w:ascii="楷体_GB2312" w:hAnsi="黑体" w:eastAsia="楷体_GB2312" w:cs="Times New Roman"/>
          <w:color w:val="000000"/>
          <w:sz w:val="32"/>
          <w:szCs w:val="32"/>
        </w:rPr>
        <w:t>间</w:t>
      </w:r>
    </w:p>
    <w:p w14:paraId="7EEA1BBD">
      <w:pPr>
        <w:tabs>
          <w:tab w:val="left" w:pos="0"/>
        </w:tabs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）8:00</w:t>
      </w:r>
    </w:p>
    <w:p w14:paraId="417BD408">
      <w:pPr>
        <w:tabs>
          <w:tab w:val="left" w:pos="0"/>
        </w:tabs>
        <w:spacing w:line="520" w:lineRule="exact"/>
        <w:ind w:firstLine="627" w:firstLineChars="196"/>
        <w:jc w:val="left"/>
        <w:rPr>
          <w:rFonts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（二）地  点</w:t>
      </w:r>
    </w:p>
    <w:p w14:paraId="5547FAF1">
      <w:pPr>
        <w:tabs>
          <w:tab w:val="left" w:pos="0"/>
        </w:tabs>
        <w:spacing w:line="52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城关校区西区田径场</w:t>
      </w:r>
    </w:p>
    <w:p w14:paraId="05AF94F2">
      <w:pPr>
        <w:tabs>
          <w:tab w:val="left" w:pos="0"/>
        </w:tabs>
        <w:spacing w:line="520" w:lineRule="exact"/>
        <w:ind w:firstLine="627" w:firstLineChars="196"/>
        <w:jc w:val="left"/>
        <w:rPr>
          <w:rFonts w:hint="eastAsia"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（三）议  程</w:t>
      </w:r>
    </w:p>
    <w:p w14:paraId="3C2E1C56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1.裁判员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、教职工方阵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入场</w:t>
      </w:r>
    </w:p>
    <w:p w14:paraId="64DC7F2E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2.升国旗、奏唱国歌</w:t>
      </w:r>
    </w:p>
    <w:p w14:paraId="59EB34B1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3.校领导宣布运动会开幕</w:t>
      </w:r>
    </w:p>
    <w:p w14:paraId="57E346A8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4.校领导讲话</w:t>
      </w:r>
    </w:p>
    <w:p w14:paraId="3831E8FA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5.运动员代表宣誓</w:t>
      </w:r>
    </w:p>
    <w:p w14:paraId="117C156A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6.裁判员代表宣誓 </w:t>
      </w:r>
    </w:p>
    <w:p w14:paraId="349A4138">
      <w:pPr>
        <w:tabs>
          <w:tab w:val="left" w:pos="0"/>
        </w:tabs>
        <w:spacing w:line="520" w:lineRule="exact"/>
        <w:ind w:firstLine="627" w:firstLineChars="196"/>
        <w:jc w:val="left"/>
        <w:rPr>
          <w:rFonts w:hint="eastAsia"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（四）裁判员</w:t>
      </w:r>
      <w:r>
        <w:rPr>
          <w:rFonts w:hint="eastAsia" w:ascii="楷体_GB2312" w:hAnsi="黑体" w:eastAsia="楷体_GB2312" w:cs="Times New Roman"/>
          <w:color w:val="000000"/>
          <w:sz w:val="32"/>
          <w:szCs w:val="32"/>
        </w:rPr>
        <w:t>、教职工方阵</w:t>
      </w:r>
      <w:r>
        <w:rPr>
          <w:rFonts w:ascii="楷体_GB2312" w:hAnsi="黑体" w:eastAsia="楷体_GB2312" w:cs="Times New Roman"/>
          <w:color w:val="000000"/>
          <w:sz w:val="32"/>
          <w:szCs w:val="32"/>
        </w:rPr>
        <w:t>入场</w:t>
      </w:r>
      <w:r>
        <w:rPr>
          <w:rFonts w:hint="eastAsia" w:ascii="楷体_GB2312" w:hAnsi="黑体" w:eastAsia="楷体_GB2312" w:cs="Times New Roman"/>
          <w:color w:val="000000"/>
          <w:sz w:val="32"/>
          <w:szCs w:val="32"/>
        </w:rPr>
        <w:t>安排</w:t>
      </w:r>
    </w:p>
    <w:p w14:paraId="07C45507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  <w:t>1.入场时间</w:t>
      </w:r>
    </w:p>
    <w:p w14:paraId="61CFBA09"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8:00开始入场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，请各单位于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00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--7: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积石堂正门领取引导牌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，并于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7:30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前组织方阵队伍在指定位置集合完毕。</w:t>
      </w:r>
    </w:p>
    <w:p w14:paraId="657F412E">
      <w:pPr>
        <w:spacing w:line="520" w:lineRule="exact"/>
        <w:ind w:firstLine="0" w:firstLineChars="0"/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  <w:t>2.入场顺序</w:t>
      </w:r>
    </w:p>
    <w:p w14:paraId="4AA16E1C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（1）国旗队                （2）鼓乐队（附属学校）</w:t>
      </w:r>
    </w:p>
    <w:p w14:paraId="03862994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（3）裁判员队伍            （4）材料与能源学院</w:t>
      </w:r>
    </w:p>
    <w:p w14:paraId="08BB13FF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（5）草地农业科技学院      （6）大气科学学院</w:t>
      </w:r>
    </w:p>
    <w:p w14:paraId="7A4D9C8C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（7）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地质科学与矿产资源学院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（8）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动物医学与生物安全学院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</w:p>
    <w:p w14:paraId="58635479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（9）法学院                （10）高等教育研究院 </w:t>
      </w:r>
    </w:p>
    <w:p w14:paraId="08E9D679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（11）公共卫生学院         （12）管理学院     </w:t>
      </w:r>
    </w:p>
    <w:p w14:paraId="3FA1A1C6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（13）国际文化交流学院     （14）核科学与技术学院  </w:t>
      </w:r>
    </w:p>
    <w:p w14:paraId="080B5E13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（15）护理学院             （16）化学化工学院</w:t>
      </w:r>
    </w:p>
    <w:p w14:paraId="67DDAFDF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（17）基础医学院           （18）经济学院   </w:t>
      </w:r>
    </w:p>
    <w:p w14:paraId="494FF054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（19）口腔医学院           （20）历史文化学院   </w:t>
      </w:r>
    </w:p>
    <w:p w14:paraId="5E7BCC37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（21）马克思主义学院       （22）生命科学学院</w:t>
      </w:r>
    </w:p>
    <w:p w14:paraId="32668939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（23）生态学院             （24）数学与统计学院</w:t>
      </w:r>
    </w:p>
    <w:p w14:paraId="0E0B8ABD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（25）土木工程与力学学院   （26）外国语学院</w:t>
      </w:r>
    </w:p>
    <w:p w14:paraId="3BF9BD50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（27）网络与继续教育学院   （28）文学院</w:t>
      </w:r>
    </w:p>
    <w:p w14:paraId="42C962ED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（29）物理科学与技术学院   （30）新闻与传播学院 </w:t>
      </w:r>
    </w:p>
    <w:p w14:paraId="1F56830B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（31）信息科学与工程学院   （32）药学院</w:t>
      </w:r>
    </w:p>
    <w:p w14:paraId="31489937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（33）艺术学院             （34）哲学社会学院</w:t>
      </w:r>
      <w:bookmarkStart w:id="3" w:name="_GoBack"/>
      <w:bookmarkEnd w:id="3"/>
    </w:p>
    <w:p w14:paraId="3ADBABB4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（35）政治与国际关系学院   （36）资源环境学院</w:t>
      </w:r>
    </w:p>
    <w:p w14:paraId="4839E1FB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（37）兰大一院             （38）兰大二院</w:t>
      </w:r>
    </w:p>
    <w:p w14:paraId="17E64C01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（39）图书馆及直属单位     （40）出版社</w:t>
      </w:r>
    </w:p>
    <w:p w14:paraId="0FC1E5BE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（41）离退休工作处         （42）机关分工会          </w:t>
      </w:r>
    </w:p>
    <w:p w14:paraId="11E71176"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（43）资产经营有限公司     （44）后勤保障部</w:t>
      </w:r>
    </w:p>
    <w:p w14:paraId="196DFC2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color w:val="000000"/>
          <w:sz w:val="32"/>
          <w:szCs w:val="32"/>
        </w:rPr>
        <w:t>3.入场要求</w:t>
      </w:r>
    </w:p>
    <w:p w14:paraId="1B29F6E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方阵队伍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之间间隔3米。</w:t>
      </w:r>
    </w:p>
    <w:p w14:paraId="35164A18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方阵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队伍由前向后依次为：引导员、旗手、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方阵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，前后间距均为1米。</w:t>
      </w:r>
    </w:p>
    <w:p w14:paraId="58B7D3F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方阵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队伍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每横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排为6人，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身高由低至高沿2--7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号赛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排列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7311D40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（4）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各方阵队伍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从田径场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西门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入场。</w:t>
      </w:r>
    </w:p>
    <w:p w14:paraId="208B8E1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（5）入场式按《运动员进行曲》节奏进行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方阵队伍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作行进间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展示，不在主席台前停留。</w:t>
      </w:r>
    </w:p>
    <w:p w14:paraId="65DE0598">
      <w:pPr>
        <w:tabs>
          <w:tab w:val="left" w:pos="0"/>
        </w:tabs>
        <w:spacing w:line="520" w:lineRule="exact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二、闭幕式</w:t>
      </w:r>
    </w:p>
    <w:p w14:paraId="0630E7EB">
      <w:pPr>
        <w:tabs>
          <w:tab w:val="left" w:pos="0"/>
        </w:tabs>
        <w:spacing w:line="520" w:lineRule="exact"/>
        <w:ind w:firstLine="627" w:firstLineChars="196"/>
        <w:jc w:val="left"/>
        <w:rPr>
          <w:rFonts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（一）时  间</w:t>
      </w:r>
    </w:p>
    <w:p w14:paraId="1FA6CED0">
      <w:pPr>
        <w:tabs>
          <w:tab w:val="left" w:pos="0"/>
        </w:tabs>
        <w:spacing w:line="52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）下午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</w:t>
      </w:r>
    </w:p>
    <w:p w14:paraId="666D2C95">
      <w:pPr>
        <w:tabs>
          <w:tab w:val="left" w:pos="0"/>
        </w:tabs>
        <w:spacing w:line="520" w:lineRule="exact"/>
        <w:ind w:firstLine="627" w:firstLineChars="196"/>
        <w:jc w:val="left"/>
        <w:rPr>
          <w:rFonts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（二）地  点</w:t>
      </w:r>
    </w:p>
    <w:p w14:paraId="590766E2">
      <w:pPr>
        <w:tabs>
          <w:tab w:val="left" w:pos="0"/>
        </w:tabs>
        <w:spacing w:line="520" w:lineRule="exact"/>
        <w:ind w:firstLine="627" w:firstLineChars="196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城关校区西区田径场</w:t>
      </w:r>
    </w:p>
    <w:p w14:paraId="65B91CEC">
      <w:pPr>
        <w:tabs>
          <w:tab w:val="left" w:pos="0"/>
        </w:tabs>
        <w:spacing w:line="520" w:lineRule="exact"/>
        <w:ind w:firstLine="627" w:firstLineChars="196"/>
        <w:jc w:val="left"/>
        <w:rPr>
          <w:rFonts w:hint="eastAsia"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（三）议  程</w:t>
      </w:r>
    </w:p>
    <w:p w14:paraId="49A7EAB6">
      <w:pPr>
        <w:tabs>
          <w:tab w:val="left" w:pos="0"/>
        </w:tabs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1.宣布团体总分成绩</w:t>
      </w:r>
    </w:p>
    <w:p w14:paraId="26E9B02C">
      <w:pPr>
        <w:tabs>
          <w:tab w:val="left" w:pos="0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2.为获得第十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八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届教职工运动会团体总分前八名的单位颁奖</w:t>
      </w:r>
    </w:p>
    <w:p w14:paraId="323C78F7">
      <w:pPr>
        <w:tabs>
          <w:tab w:val="left" w:pos="0"/>
        </w:tabs>
        <w:spacing w:line="520" w:lineRule="exact"/>
        <w:ind w:firstLine="627" w:firstLineChars="196"/>
        <w:jc w:val="left"/>
        <w:rPr>
          <w:rFonts w:hint="eastAsia" w:ascii="楷体_GB2312" w:hAnsi="黑体" w:eastAsia="楷体_GB2312" w:cs="Times New Roman"/>
          <w:color w:val="000000"/>
          <w:sz w:val="32"/>
          <w:szCs w:val="32"/>
        </w:rPr>
      </w:pPr>
      <w:r>
        <w:rPr>
          <w:rFonts w:ascii="楷体_GB2312" w:hAnsi="黑体" w:eastAsia="楷体_GB2312" w:cs="Times New Roman"/>
          <w:color w:val="000000"/>
          <w:sz w:val="32"/>
          <w:szCs w:val="32"/>
        </w:rPr>
        <w:t>（四）闭幕式要求</w:t>
      </w:r>
    </w:p>
    <w:p w14:paraId="0FDFD539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各单位须于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日下午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0前将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教职工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队伍集合到田径场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指定位置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列队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获奖单位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组织好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领奖人员提前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主席台下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等候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工作人员安排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依次领奖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引导牌请在运动会闭幕式后交还至奖品发放处。</w:t>
      </w:r>
    </w:p>
    <w:bookmarkEnd w:id="1"/>
    <w:bookmarkEnd w:id="2"/>
    <w:p w14:paraId="726B3648">
      <w:pPr>
        <w:spacing w:line="520" w:lineRule="exact"/>
        <w:ind w:firstLine="640" w:firstLineChars="20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WFhYzdkOTJkMGFiOTM5MjVhYmI5MmEwMDU4NzYifQ=="/>
  </w:docVars>
  <w:rsids>
    <w:rsidRoot w:val="3E8B5644"/>
    <w:rsid w:val="0038388E"/>
    <w:rsid w:val="004D1EE3"/>
    <w:rsid w:val="0092107F"/>
    <w:rsid w:val="00B8234E"/>
    <w:rsid w:val="00CF17F7"/>
    <w:rsid w:val="00F13497"/>
    <w:rsid w:val="00F33AAB"/>
    <w:rsid w:val="00FC0E0B"/>
    <w:rsid w:val="00FE3313"/>
    <w:rsid w:val="02E10EEA"/>
    <w:rsid w:val="07314457"/>
    <w:rsid w:val="0A477884"/>
    <w:rsid w:val="18ED57C4"/>
    <w:rsid w:val="1BE26CDB"/>
    <w:rsid w:val="1E8E1C28"/>
    <w:rsid w:val="24CF7296"/>
    <w:rsid w:val="2C0B1A2A"/>
    <w:rsid w:val="2D060504"/>
    <w:rsid w:val="30AB01C2"/>
    <w:rsid w:val="3AC37BCD"/>
    <w:rsid w:val="3E8B5644"/>
    <w:rsid w:val="503B4F6A"/>
    <w:rsid w:val="53EE5047"/>
    <w:rsid w:val="5FD10757"/>
    <w:rsid w:val="616D7A3A"/>
    <w:rsid w:val="61FC3A1D"/>
    <w:rsid w:val="680C5A9D"/>
    <w:rsid w:val="6EEA5BC8"/>
    <w:rsid w:val="70854937"/>
    <w:rsid w:val="72A44DB1"/>
    <w:rsid w:val="76C9572D"/>
    <w:rsid w:val="77A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目录设定"/>
    <w:basedOn w:val="1"/>
    <w:qFormat/>
    <w:uiPriority w:val="0"/>
    <w:pPr>
      <w:jc w:val="center"/>
    </w:pPr>
  </w:style>
  <w:style w:type="character" w:customStyle="1" w:styleId="6">
    <w:name w:val="批注框文本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893</Words>
  <Characters>975</Characters>
  <Lines>11</Lines>
  <Paragraphs>3</Paragraphs>
  <TotalTime>11</TotalTime>
  <ScaleCrop>false</ScaleCrop>
  <LinksUpToDate>false</LinksUpToDate>
  <CharactersWithSpaces>1202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2023-09-12T09:04:00Z</dcterms:created>
  <dc:creator>LENOVO</dc:creator>
  <cp:lastModifiedBy>shi</cp:lastModifiedBy>
  <cp:lastPrinted>2025-09-09T09:03:32Z</cp:lastPrinted>
  <dcterms:modified xsi:type="dcterms:W3CDTF">2025-09-09T09:04:09Z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ABCAAFAC614C4111B3960CE3F4B2A638_13</vt:lpwstr>
  </property>
  <property fmtid="{D5CDD505-2E9C-101B-9397-08002B2CF9AE}" pid="4" name="KSOTemplateDocerSaveRecord">
    <vt:lpwstr>eyJoZGlkIjoiZTFjOWFhYzdkOTJkMGFiOTM5MjVhYmI5MmEwMDU4NzYiLCJ1c2VySWQiOiI3NDM1ODYzMTQifQ==</vt:lpwstr>
  </property>
</Properties>
</file>